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369" w:rsidRPr="008903B4" w:rsidRDefault="008903B4" w:rsidP="008903B4">
      <w:pPr>
        <w:spacing w:after="0"/>
        <w:ind w:left="2124" w:firstLine="708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</w:t>
      </w:r>
      <w:r w:rsidR="00337369" w:rsidRPr="008903B4">
        <w:rPr>
          <w:rFonts w:ascii="Book Antiqua" w:hAnsi="Book Antiqua"/>
          <w:b/>
          <w:sz w:val="24"/>
          <w:szCs w:val="24"/>
        </w:rPr>
        <w:t xml:space="preserve">UCHWAŁA </w:t>
      </w:r>
      <w:r w:rsidRPr="008903B4">
        <w:rPr>
          <w:rFonts w:ascii="Book Antiqua" w:hAnsi="Book Antiqua"/>
          <w:b/>
          <w:sz w:val="24"/>
          <w:szCs w:val="24"/>
        </w:rPr>
        <w:t xml:space="preserve"> </w:t>
      </w:r>
      <w:r w:rsidR="00337369" w:rsidRPr="008903B4">
        <w:rPr>
          <w:rFonts w:ascii="Book Antiqua" w:hAnsi="Book Antiqua"/>
          <w:b/>
          <w:sz w:val="24"/>
          <w:szCs w:val="24"/>
        </w:rPr>
        <w:t>NR</w:t>
      </w:r>
      <w:r>
        <w:rPr>
          <w:rFonts w:ascii="Book Antiqua" w:hAnsi="Book Antiqua"/>
          <w:b/>
          <w:sz w:val="24"/>
          <w:szCs w:val="24"/>
        </w:rPr>
        <w:t xml:space="preserve"> VI/28</w:t>
      </w:r>
      <w:r w:rsidRPr="008903B4">
        <w:rPr>
          <w:rFonts w:ascii="Book Antiqua" w:hAnsi="Book Antiqua"/>
          <w:b/>
          <w:sz w:val="24"/>
          <w:szCs w:val="24"/>
        </w:rPr>
        <w:t>/2015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 xml:space="preserve">                  </w:t>
      </w:r>
      <w:r w:rsidR="008903B4">
        <w:rPr>
          <w:rFonts w:ascii="Book Antiqua" w:hAnsi="Book Antiqua"/>
          <w:sz w:val="24"/>
          <w:szCs w:val="24"/>
        </w:rPr>
        <w:t xml:space="preserve">                       </w:t>
      </w:r>
      <w:r w:rsidRPr="008903B4">
        <w:rPr>
          <w:rFonts w:ascii="Book Antiqua" w:hAnsi="Book Antiqua"/>
          <w:sz w:val="24"/>
          <w:szCs w:val="24"/>
        </w:rPr>
        <w:t xml:space="preserve"> Rady Gminy w Puszczy Mariańskiej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 xml:space="preserve">                       </w:t>
      </w:r>
      <w:r w:rsidR="008903B4">
        <w:rPr>
          <w:rFonts w:ascii="Book Antiqua" w:hAnsi="Book Antiqua"/>
          <w:sz w:val="24"/>
          <w:szCs w:val="24"/>
        </w:rPr>
        <w:t xml:space="preserve">                           </w:t>
      </w:r>
      <w:r w:rsidRPr="008903B4">
        <w:rPr>
          <w:rFonts w:ascii="Book Antiqua" w:hAnsi="Book Antiqua"/>
          <w:sz w:val="24"/>
          <w:szCs w:val="24"/>
        </w:rPr>
        <w:t xml:space="preserve">z dnia </w:t>
      </w:r>
      <w:r w:rsidR="008903B4" w:rsidRPr="008903B4">
        <w:rPr>
          <w:rFonts w:ascii="Book Antiqua" w:hAnsi="Book Antiqua"/>
          <w:sz w:val="24"/>
          <w:szCs w:val="24"/>
        </w:rPr>
        <w:t>25 marca 2015 roku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</w:p>
    <w:p w:rsidR="00337369" w:rsidRPr="008903B4" w:rsidRDefault="00337369" w:rsidP="00337369">
      <w:pPr>
        <w:rPr>
          <w:rFonts w:ascii="Book Antiqua" w:hAnsi="Book Antiqua"/>
          <w:b/>
          <w:sz w:val="24"/>
          <w:szCs w:val="24"/>
        </w:rPr>
      </w:pPr>
      <w:r w:rsidRPr="008903B4">
        <w:rPr>
          <w:rFonts w:ascii="Book Antiqua" w:hAnsi="Book Antiqua"/>
          <w:b/>
          <w:sz w:val="24"/>
          <w:szCs w:val="24"/>
        </w:rPr>
        <w:t>w sprawie  utworzenia  odrębnego obwodu  głosowania na terenie gminy Puszcza Mariańska</w:t>
      </w:r>
    </w:p>
    <w:p w:rsidR="00337369" w:rsidRPr="008903B4" w:rsidRDefault="00337369" w:rsidP="00337369">
      <w:pPr>
        <w:jc w:val="both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 xml:space="preserve">                   Na podstawie art. 18 ust. 2 </w:t>
      </w:r>
      <w:proofErr w:type="spellStart"/>
      <w:r w:rsidRPr="008903B4">
        <w:rPr>
          <w:rFonts w:ascii="Book Antiqua" w:hAnsi="Book Antiqua"/>
          <w:sz w:val="24"/>
          <w:szCs w:val="24"/>
        </w:rPr>
        <w:t>pkt</w:t>
      </w:r>
      <w:proofErr w:type="spellEnd"/>
      <w:r w:rsidRPr="008903B4">
        <w:rPr>
          <w:rFonts w:ascii="Book Antiqua" w:hAnsi="Book Antiqua"/>
          <w:sz w:val="24"/>
          <w:szCs w:val="24"/>
        </w:rPr>
        <w:t xml:space="preserve"> 15 ustawy z dnia 8 marca 1990 r. o samorządzie gminnym  (Dz. U. z 2013 r. poz. 594 z </w:t>
      </w:r>
      <w:proofErr w:type="spellStart"/>
      <w:r w:rsidRPr="008903B4">
        <w:rPr>
          <w:rFonts w:ascii="Book Antiqua" w:hAnsi="Book Antiqua"/>
          <w:sz w:val="24"/>
          <w:szCs w:val="24"/>
        </w:rPr>
        <w:t>późn</w:t>
      </w:r>
      <w:proofErr w:type="spellEnd"/>
      <w:r w:rsidRPr="008903B4">
        <w:rPr>
          <w:rFonts w:ascii="Book Antiqua" w:hAnsi="Book Antiqua"/>
          <w:sz w:val="24"/>
          <w:szCs w:val="24"/>
        </w:rPr>
        <w:t>. zm.</w:t>
      </w:r>
      <w:r w:rsidRPr="008903B4">
        <w:rPr>
          <w:rFonts w:ascii="Book Antiqua" w:hAnsi="Book Antiqua"/>
          <w:sz w:val="24"/>
          <w:szCs w:val="24"/>
          <w:vertAlign w:val="superscript"/>
        </w:rPr>
        <w:t>1</w:t>
      </w:r>
      <w:r w:rsidRPr="008903B4">
        <w:rPr>
          <w:rFonts w:ascii="Book Antiqua" w:hAnsi="Book Antiqua"/>
          <w:sz w:val="24"/>
          <w:szCs w:val="24"/>
        </w:rPr>
        <w:t xml:space="preserve">)  oraz art. 12 § 4, § 11-§ 13 ustawy z dnia 5 stycznia 2011 r. – Kodeks wyborczy (Dz. U. Nr 21, poz. 112 z </w:t>
      </w:r>
      <w:proofErr w:type="spellStart"/>
      <w:r w:rsidRPr="008903B4">
        <w:rPr>
          <w:rFonts w:ascii="Book Antiqua" w:hAnsi="Book Antiqua"/>
          <w:sz w:val="24"/>
          <w:szCs w:val="24"/>
        </w:rPr>
        <w:t>późn</w:t>
      </w:r>
      <w:proofErr w:type="spellEnd"/>
      <w:r w:rsidRPr="008903B4">
        <w:rPr>
          <w:rFonts w:ascii="Book Antiqua" w:hAnsi="Book Antiqua"/>
          <w:sz w:val="24"/>
          <w:szCs w:val="24"/>
        </w:rPr>
        <w:t>. zm.</w:t>
      </w:r>
      <w:r w:rsidRPr="008903B4">
        <w:rPr>
          <w:rFonts w:ascii="Book Antiqua" w:hAnsi="Book Antiqua"/>
          <w:sz w:val="24"/>
          <w:szCs w:val="24"/>
          <w:vertAlign w:val="superscript"/>
        </w:rPr>
        <w:t>2</w:t>
      </w:r>
      <w:r w:rsidRPr="008903B4">
        <w:rPr>
          <w:rFonts w:ascii="Book Antiqua" w:hAnsi="Book Antiqua"/>
          <w:sz w:val="24"/>
          <w:szCs w:val="24"/>
        </w:rPr>
        <w:t xml:space="preserve">) Rada Gminy w Puszczy Mariańskiej uchwala, co następuje: 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>§ 1</w:t>
      </w:r>
    </w:p>
    <w:p w:rsidR="00337369" w:rsidRPr="008903B4" w:rsidRDefault="00337369" w:rsidP="00337369">
      <w:pPr>
        <w:pStyle w:val="Akapitzlist"/>
        <w:numPr>
          <w:ilvl w:val="0"/>
          <w:numId w:val="1"/>
        </w:numPr>
        <w:spacing w:after="0"/>
        <w:rPr>
          <w:rFonts w:ascii="Book Antiqua" w:hAnsi="Book Antiqua"/>
          <w:b/>
          <w:bCs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 xml:space="preserve">Tworzy się odrębny obwód głosowania w podmiocie: </w:t>
      </w:r>
    </w:p>
    <w:p w:rsidR="00337369" w:rsidRPr="008903B4" w:rsidRDefault="00337369" w:rsidP="00337369">
      <w:pPr>
        <w:pStyle w:val="Akapitzlist"/>
        <w:spacing w:after="0"/>
        <w:rPr>
          <w:rFonts w:ascii="Book Antiqua" w:hAnsi="Book Antiqua"/>
          <w:b/>
          <w:bCs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 xml:space="preserve"> Handlowo-Usługowa Spółdzielnia Osób Prawnych „Samopomoc Chłopska” w Warszawie </w:t>
      </w:r>
      <w:r w:rsidRPr="008903B4">
        <w:rPr>
          <w:rFonts w:ascii="Book Antiqua" w:hAnsi="Book Antiqua"/>
          <w:sz w:val="24"/>
          <w:szCs w:val="24"/>
        </w:rPr>
        <w:br/>
        <w:t xml:space="preserve">Oddział w Wycześniaku, </w:t>
      </w:r>
      <w:r w:rsidRPr="008903B4">
        <w:rPr>
          <w:rFonts w:ascii="Book Antiqua" w:hAnsi="Book Antiqua"/>
          <w:b/>
          <w:bCs/>
          <w:sz w:val="24"/>
          <w:szCs w:val="24"/>
        </w:rPr>
        <w:t>Zakład Pielęgnacyjno-Opiekuńczy</w:t>
      </w:r>
      <w:r w:rsidRPr="008903B4">
        <w:rPr>
          <w:rFonts w:ascii="Book Antiqua" w:hAnsi="Book Antiqua"/>
          <w:sz w:val="24"/>
          <w:szCs w:val="24"/>
        </w:rPr>
        <w:t xml:space="preserve"> ,  </w:t>
      </w:r>
      <w:r w:rsidRPr="008903B4">
        <w:rPr>
          <w:rFonts w:ascii="Book Antiqua" w:hAnsi="Book Antiqua"/>
          <w:b/>
          <w:bCs/>
          <w:sz w:val="24"/>
          <w:szCs w:val="24"/>
        </w:rPr>
        <w:t>Wycześniak 22, 96-330 Puszcza Mariańska</w:t>
      </w:r>
    </w:p>
    <w:p w:rsidR="00337369" w:rsidRPr="008903B4" w:rsidRDefault="00337369" w:rsidP="00337369">
      <w:pPr>
        <w:pStyle w:val="Akapitzlist"/>
        <w:numPr>
          <w:ilvl w:val="0"/>
          <w:numId w:val="1"/>
        </w:num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>Ustala się numer obwodu głosowania – „9”.</w:t>
      </w:r>
    </w:p>
    <w:p w:rsidR="00337369" w:rsidRPr="008903B4" w:rsidRDefault="00337369" w:rsidP="00337369">
      <w:pPr>
        <w:pStyle w:val="Akapitzlist"/>
        <w:numPr>
          <w:ilvl w:val="0"/>
          <w:numId w:val="1"/>
        </w:num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>Granicą obwodu głosowania jest podmiot wskazany w ust. 1.</w:t>
      </w:r>
    </w:p>
    <w:p w:rsidR="00337369" w:rsidRPr="008903B4" w:rsidRDefault="00337369" w:rsidP="00337369">
      <w:pPr>
        <w:pStyle w:val="Akapitzlist"/>
        <w:numPr>
          <w:ilvl w:val="0"/>
          <w:numId w:val="1"/>
        </w:num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>Siedzibą Obwodowej Komisji Wyborczej Nr 9 w Wycześniaku jest : Zakład Pielęgnacyjno – Opiekuńczy w Wycześniaku, Wycześniak 22, 96-330 Puszcza Mariańska.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>§ 2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>Uchwała  podlega przekazaniu Wojewodzie Mazowieckiemu i Komisarzowi Wyborczemu w Płocku.</w:t>
      </w:r>
    </w:p>
    <w:p w:rsidR="008903B4" w:rsidRDefault="008903B4" w:rsidP="00337369">
      <w:pPr>
        <w:spacing w:after="0"/>
        <w:rPr>
          <w:rFonts w:ascii="Book Antiqua" w:hAnsi="Book Antiqua"/>
          <w:sz w:val="24"/>
          <w:szCs w:val="24"/>
        </w:rPr>
      </w:pP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>§3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>Od uchwały, wyborcom w liczbie co najmniej 15, przysługuje prawo wniesienia skargi do Komisarza Wyborczego w Płocku w terminie 5 dni od dnia jej podania do publicznej wiadomości.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 xml:space="preserve">§4 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>Wykonanie uchwały powierza się Wójtowi Gminy.</w:t>
      </w:r>
    </w:p>
    <w:p w:rsidR="008903B4" w:rsidRDefault="008903B4" w:rsidP="00337369">
      <w:pPr>
        <w:spacing w:after="0"/>
        <w:rPr>
          <w:rFonts w:ascii="Book Antiqua" w:hAnsi="Book Antiqua"/>
          <w:sz w:val="24"/>
          <w:szCs w:val="24"/>
        </w:rPr>
      </w:pP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>§ 5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>Uchwała wchodzi w życie z dniem podjęcia i podlega ogłoszeniu w Dzienniku Urzędowym Województwa Mazowieckiego , Biuletynie Informacji Publicznej oraz podaniu do publicznej wiadomości poprzez wywieszenie na tablicy ogłoszeń Urzędu Gminy i w siedzibie obwodu odrębnego..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   </w:t>
      </w:r>
      <w:r w:rsidR="008903B4">
        <w:rPr>
          <w:rFonts w:ascii="Book Antiqua" w:hAnsi="Book Antiqua"/>
          <w:sz w:val="24"/>
          <w:szCs w:val="24"/>
        </w:rPr>
        <w:t xml:space="preserve">         </w:t>
      </w:r>
      <w:r w:rsidRPr="008903B4">
        <w:rPr>
          <w:rFonts w:ascii="Book Antiqua" w:hAnsi="Book Antiqua"/>
          <w:sz w:val="24"/>
          <w:szCs w:val="24"/>
        </w:rPr>
        <w:t xml:space="preserve">  Przewodniczący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                </w:t>
      </w:r>
      <w:r w:rsidR="008903B4">
        <w:rPr>
          <w:rFonts w:ascii="Book Antiqua" w:hAnsi="Book Antiqua"/>
          <w:sz w:val="24"/>
          <w:szCs w:val="24"/>
        </w:rPr>
        <w:t xml:space="preserve">  </w:t>
      </w:r>
      <w:r w:rsidRPr="008903B4">
        <w:rPr>
          <w:rFonts w:ascii="Book Antiqua" w:hAnsi="Book Antiqua"/>
          <w:sz w:val="24"/>
          <w:szCs w:val="24"/>
        </w:rPr>
        <w:t>Rady Gminy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  <w:r w:rsidRPr="008903B4">
        <w:rPr>
          <w:rFonts w:ascii="Book Antiqua" w:hAnsi="Book Antiqua"/>
          <w:sz w:val="24"/>
          <w:szCs w:val="24"/>
        </w:rPr>
        <w:t xml:space="preserve">                                                                                                         Henryk Cebula  </w:t>
      </w:r>
    </w:p>
    <w:p w:rsidR="00337369" w:rsidRPr="008903B4" w:rsidRDefault="00337369" w:rsidP="00337369">
      <w:pPr>
        <w:spacing w:after="0"/>
        <w:rPr>
          <w:rFonts w:ascii="Book Antiqua" w:hAnsi="Book Antiqua"/>
          <w:sz w:val="24"/>
          <w:szCs w:val="24"/>
        </w:rPr>
      </w:pPr>
    </w:p>
    <w:p w:rsidR="003F23DF" w:rsidRDefault="003F23DF" w:rsidP="00337369">
      <w:pPr>
        <w:rPr>
          <w:rFonts w:ascii="Book Antiqua" w:hAnsi="Book Antiqua"/>
          <w:sz w:val="20"/>
          <w:szCs w:val="20"/>
          <w:vertAlign w:val="superscript"/>
        </w:rPr>
      </w:pPr>
    </w:p>
    <w:p w:rsidR="003F23DF" w:rsidRDefault="003F23DF" w:rsidP="00337369">
      <w:pPr>
        <w:rPr>
          <w:rFonts w:ascii="Book Antiqua" w:hAnsi="Book Antiqua"/>
          <w:sz w:val="20"/>
          <w:szCs w:val="20"/>
          <w:vertAlign w:val="superscript"/>
        </w:rPr>
      </w:pPr>
    </w:p>
    <w:p w:rsidR="003F23DF" w:rsidRDefault="003F23DF" w:rsidP="00337369">
      <w:pPr>
        <w:rPr>
          <w:rFonts w:ascii="Book Antiqua" w:hAnsi="Book Antiqua"/>
          <w:sz w:val="20"/>
          <w:szCs w:val="20"/>
          <w:vertAlign w:val="superscript"/>
        </w:rPr>
      </w:pPr>
    </w:p>
    <w:p w:rsidR="00337369" w:rsidRDefault="00337369" w:rsidP="00337369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  <w:vertAlign w:val="superscript"/>
        </w:rPr>
        <w:t>1)</w:t>
      </w:r>
      <w:r>
        <w:rPr>
          <w:rFonts w:ascii="Book Antiqua" w:hAnsi="Book Antiqua"/>
          <w:sz w:val="20"/>
          <w:szCs w:val="20"/>
        </w:rPr>
        <w:t>zmiany wymienionej ustawy zostały ogłoszone w Dz. U. z 2013 r. poz. 645, poz. 1318; z 2014 r. poz. 379 i poz. 1072</w:t>
      </w:r>
    </w:p>
    <w:p w:rsidR="00337369" w:rsidRDefault="00337369" w:rsidP="00337369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  <w:vertAlign w:val="superscript"/>
        </w:rPr>
        <w:t>2</w:t>
      </w:r>
      <w:r>
        <w:rPr>
          <w:rFonts w:ascii="Book Antiqua" w:hAnsi="Book Antiqua"/>
          <w:sz w:val="20"/>
          <w:szCs w:val="20"/>
        </w:rPr>
        <w:t>zmiany wymienionej ustawy zostały ogłoszone w Dz. U. z 2011 r. Nr 26, poz. 134, Nr 94 poz. 550, Nr 102 poz. 588, Nr 134 poz. 777, Nr 147 poz. 881, Nr 171 poz. 1016, Nr 217, poz. 1281; z 2012 r. poz. 849, poz. 951, poz. 1529; z 2014 r. poz. 179, poz. 180 i poz. 1072</w:t>
      </w:r>
    </w:p>
    <w:p w:rsidR="005F26D7" w:rsidRPr="00337369" w:rsidRDefault="005F26D7" w:rsidP="00337369"/>
    <w:sectPr w:rsidR="005F26D7" w:rsidRPr="00337369" w:rsidSect="008903B4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12CDF"/>
    <w:multiLevelType w:val="hybridMultilevel"/>
    <w:tmpl w:val="E1B09BF4"/>
    <w:lvl w:ilvl="0" w:tplc="5D145E6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color w:val="auto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4225D"/>
    <w:rsid w:val="002A2CF7"/>
    <w:rsid w:val="00337369"/>
    <w:rsid w:val="003F23DF"/>
    <w:rsid w:val="005F26D7"/>
    <w:rsid w:val="006538B9"/>
    <w:rsid w:val="008903B4"/>
    <w:rsid w:val="00CA6B80"/>
    <w:rsid w:val="00F4225D"/>
    <w:rsid w:val="00F63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3B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A2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A2CF7"/>
    <w:rPr>
      <w:b/>
      <w:bCs/>
    </w:rPr>
  </w:style>
  <w:style w:type="paragraph" w:styleId="Akapitzlist">
    <w:name w:val="List Paragraph"/>
    <w:basedOn w:val="Normalny"/>
    <w:uiPriority w:val="34"/>
    <w:qFormat/>
    <w:rsid w:val="003373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2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w Puszczy Mariańskiej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w Puszczy Mariańskiej</dc:creator>
  <cp:keywords/>
  <dc:description/>
  <cp:lastModifiedBy>Gmina Puszcza Mariańska</cp:lastModifiedBy>
  <cp:revision>7</cp:revision>
  <cp:lastPrinted>2015-03-26T12:01:00Z</cp:lastPrinted>
  <dcterms:created xsi:type="dcterms:W3CDTF">2014-09-10T11:10:00Z</dcterms:created>
  <dcterms:modified xsi:type="dcterms:W3CDTF">2015-03-26T12:01:00Z</dcterms:modified>
</cp:coreProperties>
</file>