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C35" w:rsidRDefault="00F72E63">
      <w:pPr>
        <w:spacing w:after="0" w:line="240" w:lineRule="auto"/>
        <w:ind w:left="5778" w:hanging="5688"/>
      </w:pPr>
      <w:r>
        <w:rPr>
          <w:rFonts w:ascii="Arial" w:eastAsia="Arial" w:hAnsi="Arial" w:cs="Arial"/>
          <w:b/>
          <w:sz w:val="28"/>
        </w:rPr>
        <w:t>Zał</w:t>
      </w:r>
      <w:r w:rsidR="006B6922">
        <w:rPr>
          <w:rFonts w:ascii="Arial" w:eastAsia="Arial" w:hAnsi="Arial" w:cs="Arial"/>
          <w:b/>
          <w:sz w:val="28"/>
        </w:rPr>
        <w:t>.</w:t>
      </w:r>
      <w:bookmarkStart w:id="0" w:name="_GoBack"/>
      <w:bookmarkEnd w:id="0"/>
      <w:r>
        <w:rPr>
          <w:rFonts w:ascii="Arial" w:eastAsia="Arial" w:hAnsi="Arial" w:cs="Arial"/>
          <w:b/>
          <w:sz w:val="28"/>
        </w:rPr>
        <w:t xml:space="preserve"> Nr 1 do Uchwały Nr IX/44/2015 Rady Gminy w Puszczy Mariańskiej z dnia</w:t>
      </w:r>
      <w:r w:rsidR="006B6922">
        <w:rPr>
          <w:rFonts w:ascii="Arial" w:eastAsia="Arial" w:hAnsi="Arial" w:cs="Arial"/>
          <w:b/>
          <w:sz w:val="28"/>
        </w:rPr>
        <w:t xml:space="preserve"> 22.06.2015  Zmieniająca Uchwałę</w:t>
      </w:r>
      <w:r>
        <w:rPr>
          <w:rFonts w:ascii="Arial" w:eastAsia="Arial" w:hAnsi="Arial" w:cs="Arial"/>
          <w:b/>
          <w:sz w:val="28"/>
        </w:rPr>
        <w:t xml:space="preserve"> Budżetową na rok 2015 </w:t>
      </w:r>
    </w:p>
    <w:p w:rsidR="00BB6C35" w:rsidRDefault="00F72E63">
      <w:pPr>
        <w:spacing w:after="431"/>
        <w:jc w:val="right"/>
      </w:pPr>
      <w:r>
        <w:rPr>
          <w:rFonts w:ascii="Arial" w:eastAsia="Arial" w:hAnsi="Arial" w:cs="Arial"/>
          <w:sz w:val="16"/>
        </w:rPr>
        <w:t>w złotych</w:t>
      </w:r>
    </w:p>
    <w:tbl>
      <w:tblPr>
        <w:tblStyle w:val="TableGrid"/>
        <w:tblW w:w="15874" w:type="dxa"/>
        <w:tblInd w:w="-562" w:type="dxa"/>
        <w:tblCellMar>
          <w:top w:w="14" w:type="dxa"/>
          <w:left w:w="0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1018"/>
        <w:gridCol w:w="1416"/>
        <w:gridCol w:w="849"/>
        <w:gridCol w:w="3964"/>
        <w:gridCol w:w="2152"/>
        <w:gridCol w:w="1804"/>
        <w:gridCol w:w="366"/>
        <w:gridCol w:w="2152"/>
        <w:gridCol w:w="2153"/>
      </w:tblGrid>
      <w:tr w:rsidR="00BB6C35">
        <w:trPr>
          <w:trHeight w:val="68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6"/>
              </w:rPr>
              <w:t>Dział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80"/>
              <w:jc w:val="center"/>
            </w:pPr>
            <w:r>
              <w:rPr>
                <w:rFonts w:ascii="Arial" w:eastAsia="Arial" w:hAnsi="Arial" w:cs="Arial"/>
                <w:sz w:val="16"/>
              </w:rPr>
              <w:t>Rozdział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6"/>
              </w:rPr>
              <w:t>§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53"/>
              <w:jc w:val="center"/>
            </w:pPr>
            <w:r>
              <w:rPr>
                <w:rFonts w:ascii="Arial" w:eastAsia="Arial" w:hAnsi="Arial" w:cs="Arial"/>
                <w:sz w:val="16"/>
              </w:rPr>
              <w:t>Plan przed zmianą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614"/>
            </w:pPr>
            <w:r>
              <w:rPr>
                <w:rFonts w:ascii="Arial" w:eastAsia="Arial" w:hAnsi="Arial" w:cs="Arial"/>
                <w:sz w:val="16"/>
              </w:rPr>
              <w:t>Zmniejszenie</w:t>
            </w:r>
          </w:p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65"/>
              <w:jc w:val="center"/>
            </w:pPr>
            <w:r>
              <w:rPr>
                <w:rFonts w:ascii="Arial" w:eastAsia="Arial" w:hAnsi="Arial" w:cs="Arial"/>
                <w:sz w:val="16"/>
              </w:rPr>
              <w:t>Zwiększenie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left="801" w:hanging="446"/>
            </w:pPr>
            <w:r>
              <w:rPr>
                <w:rFonts w:ascii="Arial" w:eastAsia="Arial" w:hAnsi="Arial" w:cs="Arial"/>
                <w:sz w:val="16"/>
              </w:rPr>
              <w:t>Plan po zmianach (5+6+7)</w:t>
            </w:r>
          </w:p>
        </w:tc>
      </w:tr>
      <w:tr w:rsidR="00BB6C35">
        <w:trPr>
          <w:trHeight w:val="22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7"/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left="84"/>
              <w:jc w:val="center"/>
            </w:pPr>
            <w:r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4"/>
              <w:jc w:val="center"/>
            </w:pPr>
            <w:r>
              <w:rPr>
                <w:rFonts w:ascii="Arial" w:eastAsia="Arial" w:hAnsi="Arial" w:cs="Arial"/>
                <w:sz w:val="1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4"/>
              </w:rPr>
              <w:t>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4"/>
              </w:rPr>
              <w:t>5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F72E63">
            <w:pPr>
              <w:spacing w:after="0"/>
              <w:ind w:left="436"/>
              <w:jc w:val="center"/>
            </w:pPr>
            <w:r>
              <w:rPr>
                <w:rFonts w:ascii="Arial" w:eastAsia="Arial" w:hAnsi="Arial" w:cs="Arial"/>
                <w:sz w:val="14"/>
              </w:rPr>
              <w:t>6</w:t>
            </w:r>
          </w:p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4"/>
              </w:rPr>
              <w:t>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4"/>
              </w:rPr>
              <w:t>8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F72E63">
            <w:pPr>
              <w:spacing w:after="0"/>
              <w:ind w:left="399"/>
            </w:pPr>
            <w:r>
              <w:rPr>
                <w:rFonts w:ascii="Arial" w:eastAsia="Arial" w:hAnsi="Arial" w:cs="Arial"/>
                <w:b/>
                <w:sz w:val="16"/>
              </w:rPr>
              <w:t>bieżące</w:t>
            </w:r>
          </w:p>
        </w:tc>
        <w:tc>
          <w:tcPr>
            <w:tcW w:w="18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</w:tr>
      <w:tr w:rsidR="00BB6C35">
        <w:trPr>
          <w:trHeight w:val="5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79"/>
              <w:jc w:val="center"/>
            </w:pPr>
            <w:r>
              <w:rPr>
                <w:rFonts w:ascii="Arial" w:eastAsia="Arial" w:hAnsi="Arial" w:cs="Arial"/>
                <w:sz w:val="14"/>
              </w:rPr>
              <w:t>756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137" w:right="259"/>
            </w:pPr>
            <w:r>
              <w:rPr>
                <w:rFonts w:ascii="Arial" w:eastAsia="Arial" w:hAnsi="Arial" w:cs="Arial"/>
                <w:sz w:val="14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9 187 991,00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2 010 693,00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6"/>
              <w:jc w:val="right"/>
            </w:pPr>
            <w:r>
              <w:rPr>
                <w:rFonts w:ascii="Arial" w:eastAsia="Arial" w:hAnsi="Arial" w:cs="Arial"/>
                <w:sz w:val="14"/>
              </w:rPr>
              <w:t>11 198 684,00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5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4"/>
              </w:rPr>
              <w:t>75615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58"/>
            </w:pPr>
            <w:r>
              <w:rPr>
                <w:rFonts w:ascii="Arial" w:eastAsia="Arial" w:hAnsi="Arial" w:cs="Arial"/>
                <w:sz w:val="14"/>
              </w:rP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1 756 378,00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2 010 693,00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3 767 071,00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28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4"/>
              </w:rPr>
              <w:t>0310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Podatek od nieruchomości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1 576 978,00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2 010 693,00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3 587 671,00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9"/>
              <w:jc w:val="center"/>
            </w:pPr>
            <w:r>
              <w:rPr>
                <w:rFonts w:ascii="Arial" w:eastAsia="Arial" w:hAnsi="Arial" w:cs="Arial"/>
                <w:sz w:val="14"/>
              </w:rPr>
              <w:t>801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137"/>
            </w:pPr>
            <w:r>
              <w:rPr>
                <w:rFonts w:ascii="Arial" w:eastAsia="Arial" w:hAnsi="Arial" w:cs="Arial"/>
                <w:sz w:val="14"/>
              </w:rPr>
              <w:t>Oświata i wychowanie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8"/>
              <w:jc w:val="right"/>
            </w:pPr>
            <w:r>
              <w:rPr>
                <w:rFonts w:ascii="Arial" w:eastAsia="Arial" w:hAnsi="Arial" w:cs="Arial"/>
                <w:sz w:val="14"/>
              </w:rPr>
              <w:t>418 589,00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38 203,00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8"/>
              <w:jc w:val="right"/>
            </w:pPr>
            <w:r>
              <w:rPr>
                <w:rFonts w:ascii="Arial" w:eastAsia="Arial" w:hAnsi="Arial" w:cs="Arial"/>
                <w:sz w:val="14"/>
              </w:rPr>
              <w:t>456 792,00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4"/>
              </w:rPr>
              <w:t>80101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Szkoły podstawowe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21 479,00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21 479,00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229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Dotacje celowe otrzymane z budżetu państwa na realizację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</w:tr>
      <w:tr w:rsidR="00BB6C35">
        <w:trPr>
          <w:trHeight w:val="38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69"/>
            </w:pPr>
            <w:r>
              <w:rPr>
                <w:rFonts w:ascii="Arial" w:eastAsia="Arial" w:hAnsi="Arial" w:cs="Arial"/>
                <w:sz w:val="14"/>
              </w:rPr>
              <w:t>zadań bieżących z zakresu administracji rządowej oraz innych zadań zleconych gminie (związkom gmin) ustawami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21 479,00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21 479,00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4"/>
              </w:rPr>
              <w:t>80110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Gimnazja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16 724,00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16 724,00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229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Dotacje celowe otrzymane z budżetu państwa na realizację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</w:tr>
      <w:tr w:rsidR="00BB6C35">
        <w:trPr>
          <w:trHeight w:val="38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69"/>
            </w:pPr>
            <w:r>
              <w:rPr>
                <w:rFonts w:ascii="Arial" w:eastAsia="Arial" w:hAnsi="Arial" w:cs="Arial"/>
                <w:sz w:val="14"/>
              </w:rPr>
              <w:t>zadań bieżących z zakresu administracji rządowej oraz innych zadań zleconych gminie (związkom gmin) ustawami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16 724,00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16 724,00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9"/>
              <w:jc w:val="center"/>
            </w:pPr>
            <w:r>
              <w:rPr>
                <w:rFonts w:ascii="Arial" w:eastAsia="Arial" w:hAnsi="Arial" w:cs="Arial"/>
                <w:sz w:val="14"/>
              </w:rPr>
              <w:t>852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137"/>
            </w:pPr>
            <w:r>
              <w:rPr>
                <w:rFonts w:ascii="Arial" w:eastAsia="Arial" w:hAnsi="Arial" w:cs="Arial"/>
                <w:sz w:val="14"/>
              </w:rPr>
              <w:t>Pomoc społeczna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2 150 445,00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28 200,00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2 178 645,00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</w:tbl>
    <w:p w:rsidR="00BB6C35" w:rsidRDefault="00BB6C35">
      <w:pPr>
        <w:spacing w:after="0"/>
        <w:ind w:left="-1129" w:right="15780"/>
      </w:pPr>
    </w:p>
    <w:tbl>
      <w:tblPr>
        <w:tblStyle w:val="TableGrid"/>
        <w:tblW w:w="15874" w:type="dxa"/>
        <w:tblInd w:w="-562" w:type="dxa"/>
        <w:tblCellMar>
          <w:top w:w="13" w:type="dxa"/>
          <w:left w:w="0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1021"/>
        <w:gridCol w:w="1418"/>
        <w:gridCol w:w="850"/>
        <w:gridCol w:w="3969"/>
        <w:gridCol w:w="1458"/>
        <w:gridCol w:w="696"/>
        <w:gridCol w:w="2154"/>
        <w:gridCol w:w="2154"/>
        <w:gridCol w:w="2154"/>
      </w:tblGrid>
      <w:tr w:rsidR="00BB6C35">
        <w:trPr>
          <w:trHeight w:val="661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56"/>
              <w:jc w:val="center"/>
            </w:pPr>
            <w:r>
              <w:rPr>
                <w:rFonts w:ascii="Arial" w:eastAsia="Arial" w:hAnsi="Arial" w:cs="Arial"/>
                <w:sz w:val="14"/>
              </w:rPr>
              <w:t>85213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357"/>
            </w:pPr>
            <w:r>
              <w:rPr>
                <w:rFonts w:ascii="Arial" w:eastAsia="Arial" w:hAnsi="Arial" w:cs="Arial"/>
                <w:sz w:val="14"/>
              </w:rPr>
              <w:t>Składki na ubezpieczenie zdrowotne opłacane za osoby pobierające niektóre świadczenia z pomocy społecznej, niektóre świadczenia rodzinne oraz za osoby uczestniczące w zajęciach w centrum integracji społecznej.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19 660,00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4"/>
              </w:rPr>
              <w:t>1 100,00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20 760,00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47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229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Dotacje celowe otrzymane z budżetu państwa na realizację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</w:tr>
      <w:tr w:rsidR="00BB6C35">
        <w:trPr>
          <w:trHeight w:val="38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222"/>
            </w:pPr>
            <w:r>
              <w:rPr>
                <w:rFonts w:ascii="Arial" w:eastAsia="Arial" w:hAnsi="Arial" w:cs="Arial"/>
                <w:sz w:val="14"/>
              </w:rPr>
              <w:t>zadań bieżących z zakresu administracji rządowej oraz innych zadań zleconych gminie (związkom gmin) ustawami</w:t>
            </w:r>
          </w:p>
        </w:tc>
        <w:tc>
          <w:tcPr>
            <w:tcW w:w="21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4"/>
              </w:rPr>
              <w:t>2 460,00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4"/>
              </w:rPr>
              <w:t>1 100,00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4"/>
              </w:rPr>
              <w:t>3 560,00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56"/>
              <w:jc w:val="center"/>
            </w:pPr>
            <w:r>
              <w:rPr>
                <w:rFonts w:ascii="Arial" w:eastAsia="Arial" w:hAnsi="Arial" w:cs="Arial"/>
                <w:sz w:val="14"/>
              </w:rPr>
              <w:t>85295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Pozostała działalność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44 506,00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27 100,00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71 606,00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47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</w:tr>
      <w:tr w:rsidR="00BB6C35">
        <w:trPr>
          <w:trHeight w:val="229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Dotacje celowe otrzymane z budżetu państwa na realizację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</w:tr>
      <w:tr w:rsidR="00BB6C35">
        <w:trPr>
          <w:trHeight w:val="38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222"/>
            </w:pPr>
            <w:r>
              <w:rPr>
                <w:rFonts w:ascii="Arial" w:eastAsia="Arial" w:hAnsi="Arial" w:cs="Arial"/>
                <w:sz w:val="14"/>
              </w:rPr>
              <w:t>zadań bieżących z zakresu administracji rządowej oraz innych zadań zleconych gminie (związkom gmin) ustawami</w:t>
            </w:r>
          </w:p>
        </w:tc>
        <w:tc>
          <w:tcPr>
            <w:tcW w:w="21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0"/>
              <w:jc w:val="right"/>
            </w:pPr>
            <w:r>
              <w:rPr>
                <w:rFonts w:ascii="Arial" w:eastAsia="Arial" w:hAnsi="Arial" w:cs="Arial"/>
                <w:sz w:val="14"/>
              </w:rPr>
              <w:t>506,00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0"/>
              <w:jc w:val="right"/>
            </w:pPr>
            <w:r>
              <w:rPr>
                <w:rFonts w:ascii="Arial" w:eastAsia="Arial" w:hAnsi="Arial" w:cs="Arial"/>
                <w:sz w:val="14"/>
              </w:rPr>
              <w:t>100,00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60"/>
              <w:jc w:val="right"/>
            </w:pPr>
            <w:r>
              <w:rPr>
                <w:rFonts w:ascii="Arial" w:eastAsia="Arial" w:hAnsi="Arial" w:cs="Arial"/>
                <w:sz w:val="14"/>
              </w:rPr>
              <w:t>606,00</w:t>
            </w:r>
          </w:p>
        </w:tc>
      </w:tr>
      <w:tr w:rsidR="00BB6C35">
        <w:trPr>
          <w:trHeight w:val="45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4"/>
              </w:rPr>
              <w:t>2030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Dotacje celowe otrzymane z budżetu państwa na realizację własnych zadań bieżących gmin (związków gmin)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44 000,00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27 000,00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71 000,00</w:t>
            </w:r>
          </w:p>
        </w:tc>
      </w:tr>
      <w:tr w:rsidR="00BB6C35">
        <w:trPr>
          <w:trHeight w:val="283"/>
        </w:trPr>
        <w:tc>
          <w:tcPr>
            <w:tcW w:w="2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tabs>
                <w:tab w:val="center" w:pos="2970"/>
                <w:tab w:val="center" w:pos="3681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b/>
                <w:sz w:val="16"/>
              </w:rPr>
              <w:t>bieżące</w:t>
            </w:r>
            <w:r>
              <w:rPr>
                <w:rFonts w:ascii="Arial" w:eastAsia="Arial" w:hAnsi="Arial" w:cs="Arial"/>
                <w:b/>
                <w:sz w:val="16"/>
              </w:rPr>
              <w:tab/>
              <w:t>razem: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7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23 020 919,12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51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68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2 077 096,00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7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25 098 015,12</w:t>
            </w:r>
          </w:p>
        </w:tc>
      </w:tr>
      <w:tr w:rsidR="00BB6C35">
        <w:trPr>
          <w:trHeight w:val="567"/>
        </w:trPr>
        <w:tc>
          <w:tcPr>
            <w:tcW w:w="24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247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4"/>
              </w:rPr>
              <w:t>8 800,00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4"/>
              </w:rPr>
              <w:t>8 800,00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F72E63">
            <w:pPr>
              <w:spacing w:after="0"/>
              <w:ind w:left="279"/>
            </w:pPr>
            <w:r>
              <w:rPr>
                <w:rFonts w:ascii="Arial" w:eastAsia="Arial" w:hAnsi="Arial" w:cs="Arial"/>
                <w:b/>
                <w:sz w:val="16"/>
              </w:rPr>
              <w:t>majątkowe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9"/>
              <w:jc w:val="center"/>
            </w:pPr>
            <w:r>
              <w:rPr>
                <w:rFonts w:ascii="Arial" w:eastAsia="Arial" w:hAnsi="Arial" w:cs="Arial"/>
                <w:sz w:val="14"/>
              </w:rPr>
              <w:t>010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137"/>
            </w:pPr>
            <w:r>
              <w:rPr>
                <w:rFonts w:ascii="Arial" w:eastAsia="Arial" w:hAnsi="Arial" w:cs="Arial"/>
                <w:sz w:val="14"/>
              </w:rPr>
              <w:t>Rolnictwo i łowiectwo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>28 308,09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3 021 339,74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346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4"/>
              </w:rPr>
              <w:t>01010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 xml:space="preserve">Infrastruktura wodociągowa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sanitacyjna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wsi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346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left="346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</w:tr>
      <w:tr w:rsidR="00BB6C35">
        <w:trPr>
          <w:trHeight w:val="392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22"/>
            </w:pPr>
            <w:r>
              <w:rPr>
                <w:rFonts w:ascii="Arial" w:eastAsia="Arial" w:hAnsi="Arial" w:cs="Arial"/>
                <w:sz w:val="14"/>
              </w:rPr>
              <w:t>Dotacje celowe w ramach programów finansowanych z udziałem środków europejskich oraz środków, o których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</w:tr>
      <w:tr w:rsidR="00BB6C35">
        <w:trPr>
          <w:trHeight w:val="544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4"/>
              </w:rPr>
              <w:t>6207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mowa w art.5 ust.1 pkt. 3 oraz ust. 3 pkt 5 i 6 ustawy, lub płatności w ramach budżetu środków europejskich, z wyłączeniem dochodów klasyfikowanych w paragrafie 625</w:t>
            </w: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346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23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left="79"/>
              <w:jc w:val="center"/>
            </w:pPr>
            <w:r>
              <w:rPr>
                <w:rFonts w:ascii="Arial" w:eastAsia="Arial" w:hAnsi="Arial" w:cs="Arial"/>
                <w:sz w:val="14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137"/>
            </w:pPr>
            <w:r>
              <w:rPr>
                <w:rFonts w:ascii="Arial" w:eastAsia="Arial" w:hAnsi="Arial" w:cs="Arial"/>
                <w:sz w:val="14"/>
              </w:rPr>
              <w:t>Transport i łączność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left="77"/>
            </w:pPr>
            <w:r>
              <w:rPr>
                <w:rFonts w:ascii="Arial" w:eastAsia="Arial" w:hAnsi="Arial" w:cs="Arial"/>
                <w:sz w:val="14"/>
              </w:rPr>
              <w:t>9 040,00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60 000,00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69 040,00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left="77"/>
            </w:pPr>
            <w:r>
              <w:rPr>
                <w:rFonts w:ascii="Arial" w:eastAsia="Arial" w:hAnsi="Arial" w:cs="Arial"/>
                <w:sz w:val="14"/>
              </w:rPr>
              <w:t>9 040,00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12"/>
              <w:jc w:val="right"/>
            </w:pPr>
            <w:r>
              <w:rPr>
                <w:rFonts w:ascii="Arial" w:eastAsia="Arial" w:hAnsi="Arial" w:cs="Arial"/>
                <w:sz w:val="14"/>
              </w:rPr>
              <w:t>9 040,00</w:t>
            </w:r>
          </w:p>
        </w:tc>
      </w:tr>
      <w:tr w:rsidR="00BB6C35">
        <w:trPr>
          <w:trHeight w:val="283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4"/>
              </w:rPr>
              <w:t>60016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Drogi publiczne gminne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77"/>
            </w:pPr>
            <w:r>
              <w:rPr>
                <w:rFonts w:ascii="Arial" w:eastAsia="Arial" w:hAnsi="Arial" w:cs="Arial"/>
                <w:sz w:val="14"/>
              </w:rPr>
              <w:t>9 040,00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60 000,00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69 040,00</w:t>
            </w:r>
          </w:p>
        </w:tc>
      </w:tr>
      <w:tr w:rsidR="00BB6C35">
        <w:trPr>
          <w:trHeight w:val="567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 w:right="193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left="77"/>
            </w:pPr>
            <w:r>
              <w:rPr>
                <w:rFonts w:ascii="Arial" w:eastAsia="Arial" w:hAnsi="Arial" w:cs="Arial"/>
                <w:sz w:val="14"/>
              </w:rPr>
              <w:t>9 040,00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F72E63">
            <w:pPr>
              <w:spacing w:after="0"/>
              <w:ind w:right="12"/>
              <w:jc w:val="right"/>
            </w:pPr>
            <w:r>
              <w:rPr>
                <w:rFonts w:ascii="Arial" w:eastAsia="Arial" w:hAnsi="Arial" w:cs="Arial"/>
                <w:sz w:val="14"/>
              </w:rPr>
              <w:t>9 040,00</w:t>
            </w:r>
          </w:p>
        </w:tc>
      </w:tr>
      <w:tr w:rsidR="00BB6C35">
        <w:trPr>
          <w:trHeight w:val="231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Dotacje celowe otrzymane z samorządu województwa na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BB6C35" w:rsidRDefault="00BB6C35"/>
        </w:tc>
      </w:tr>
      <w:tr w:rsidR="00BB6C35">
        <w:trPr>
          <w:trHeight w:val="544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BB6C35"/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4"/>
              </w:rPr>
              <w:t>6630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81"/>
            </w:pPr>
            <w:r>
              <w:rPr>
                <w:rFonts w:ascii="Arial" w:eastAsia="Arial" w:hAnsi="Arial" w:cs="Arial"/>
                <w:sz w:val="14"/>
              </w:rPr>
              <w:t>inwestycje i zakupy inwestycyjne realizowane na podstawie porozumień (umów) między jednostkami samorządu terytorialnego</w:t>
            </w: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BB6C35" w:rsidRDefault="00BB6C35"/>
        </w:tc>
        <w:tc>
          <w:tcPr>
            <w:tcW w:w="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left="346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60 000,00</w:t>
            </w:r>
          </w:p>
        </w:tc>
        <w:tc>
          <w:tcPr>
            <w:tcW w:w="21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B6C35" w:rsidRDefault="00F72E63">
            <w:pPr>
              <w:spacing w:after="0"/>
              <w:ind w:right="15"/>
              <w:jc w:val="right"/>
            </w:pPr>
            <w:r>
              <w:rPr>
                <w:rFonts w:ascii="Arial" w:eastAsia="Arial" w:hAnsi="Arial" w:cs="Arial"/>
                <w:sz w:val="14"/>
              </w:rPr>
              <w:t>60 000,00</w:t>
            </w:r>
          </w:p>
        </w:tc>
      </w:tr>
      <w:tr w:rsidR="00BB6C35">
        <w:trPr>
          <w:trHeight w:val="283"/>
        </w:trPr>
        <w:tc>
          <w:tcPr>
            <w:tcW w:w="72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left="4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Ogółem: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19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23 073 267,21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17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5 130 127,65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19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28 203 394,86</w:t>
            </w:r>
          </w:p>
        </w:tc>
      </w:tr>
      <w:tr w:rsidR="00BB6C35">
        <w:trPr>
          <w:trHeight w:val="624"/>
        </w:trPr>
        <w:tc>
          <w:tcPr>
            <w:tcW w:w="3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173"/>
            </w:pPr>
            <w:r>
              <w:rPr>
                <w:rFonts w:ascii="Arial" w:eastAsia="Arial" w:hAnsi="Arial" w:cs="Arial"/>
                <w:b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18"/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>32 840,00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3"/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26"/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26"/>
              <w:jc w:val="right"/>
            </w:pPr>
            <w:r>
              <w:rPr>
                <w:rFonts w:ascii="Arial" w:eastAsia="Arial" w:hAnsi="Arial" w:cs="Arial"/>
                <w:b/>
                <w:sz w:val="14"/>
              </w:rPr>
              <w:t>3 025 871,65</w:t>
            </w:r>
          </w:p>
        </w:tc>
      </w:tr>
    </w:tbl>
    <w:tbl>
      <w:tblPr>
        <w:tblStyle w:val="TableGrid"/>
        <w:tblpPr w:vertAnchor="page" w:horzAnchor="page" w:tblpX="567" w:tblpY="567"/>
        <w:tblOverlap w:val="never"/>
        <w:tblW w:w="15874" w:type="dxa"/>
        <w:tblInd w:w="0" w:type="dxa"/>
        <w:tblCellMar>
          <w:top w:w="61" w:type="dxa"/>
          <w:left w:w="81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3289"/>
        <w:gridCol w:w="3969"/>
        <w:gridCol w:w="2154"/>
        <w:gridCol w:w="2154"/>
        <w:gridCol w:w="2154"/>
        <w:gridCol w:w="2154"/>
      </w:tblGrid>
      <w:tr w:rsidR="00BB6C35">
        <w:trPr>
          <w:trHeight w:val="283"/>
        </w:trPr>
        <w:tc>
          <w:tcPr>
            <w:tcW w:w="7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tabs>
                <w:tab w:val="center" w:pos="6058"/>
                <w:tab w:val="right" w:pos="7137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b/>
                <w:sz w:val="16"/>
              </w:rPr>
              <w:t>majątkowe</w:t>
            </w:r>
            <w:r>
              <w:rPr>
                <w:rFonts w:ascii="Arial" w:eastAsia="Arial" w:hAnsi="Arial" w:cs="Arial"/>
                <w:b/>
                <w:sz w:val="16"/>
              </w:rPr>
              <w:tab/>
              <w:t>razem: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62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52 348,09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51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68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3 053 031,65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68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3 105 379,74</w:t>
            </w:r>
          </w:p>
        </w:tc>
      </w:tr>
      <w:tr w:rsidR="00BB6C35">
        <w:trPr>
          <w:trHeight w:val="567"/>
        </w:trPr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BB6C35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6C35" w:rsidRDefault="00F72E63">
            <w:pPr>
              <w:spacing w:after="0"/>
              <w:ind w:right="247"/>
            </w:pPr>
            <w:r>
              <w:rPr>
                <w:rFonts w:ascii="Arial" w:eastAsia="Arial" w:hAnsi="Arial" w:cs="Arial"/>
                <w:sz w:val="14"/>
              </w:rPr>
              <w:t xml:space="preserve">w tym z tytułu dotacji i środków na finansowanie wydatków na realizację zadań finansowanych z udziałem środków, o których mowa w art. 5 ust. 1 pkt 2 i 3 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69"/>
              <w:jc w:val="right"/>
            </w:pPr>
            <w:r>
              <w:rPr>
                <w:rFonts w:ascii="Arial" w:eastAsia="Arial" w:hAnsi="Arial" w:cs="Arial"/>
                <w:sz w:val="14"/>
              </w:rPr>
              <w:t>24 040,00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54"/>
              <w:jc w:val="right"/>
            </w:pPr>
            <w:r>
              <w:rPr>
                <w:rFonts w:ascii="Arial" w:eastAsia="Arial" w:hAnsi="Arial" w:cs="Arial"/>
                <w:sz w:val="14"/>
              </w:rPr>
              <w:t>0,00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77"/>
              <w:jc w:val="right"/>
            </w:pPr>
            <w:r>
              <w:rPr>
                <w:rFonts w:ascii="Arial" w:eastAsia="Arial" w:hAnsi="Arial" w:cs="Arial"/>
                <w:sz w:val="14"/>
              </w:rPr>
              <w:t>2 993 031,65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6C35" w:rsidRDefault="00F72E63">
            <w:pPr>
              <w:spacing w:after="0"/>
              <w:ind w:right="77"/>
              <w:jc w:val="right"/>
            </w:pPr>
            <w:r>
              <w:rPr>
                <w:rFonts w:ascii="Arial" w:eastAsia="Arial" w:hAnsi="Arial" w:cs="Arial"/>
                <w:sz w:val="14"/>
              </w:rPr>
              <w:t>3 017 071,65</w:t>
            </w:r>
          </w:p>
        </w:tc>
      </w:tr>
    </w:tbl>
    <w:p w:rsidR="00BB6C35" w:rsidRDefault="00F72E63">
      <w:pPr>
        <w:spacing w:after="0"/>
      </w:pPr>
      <w:r>
        <w:rPr>
          <w:rFonts w:ascii="Arial" w:eastAsia="Arial" w:hAnsi="Arial" w:cs="Arial"/>
          <w:sz w:val="14"/>
        </w:rPr>
        <w:t>(* kol 2 do wykorzystania fakultatywnego)</w:t>
      </w:r>
    </w:p>
    <w:sectPr w:rsidR="00BB6C35">
      <w:footerReference w:type="even" r:id="rId6"/>
      <w:footerReference w:type="default" r:id="rId7"/>
      <w:footerReference w:type="first" r:id="rId8"/>
      <w:pgSz w:w="16838" w:h="11906" w:orient="landscape"/>
      <w:pgMar w:top="567" w:right="1058" w:bottom="1106" w:left="1129" w:header="708" w:footer="7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63" w:rsidRDefault="00F72E63">
      <w:pPr>
        <w:spacing w:after="0" w:line="240" w:lineRule="auto"/>
      </w:pPr>
      <w:r>
        <w:separator/>
      </w:r>
    </w:p>
  </w:endnote>
  <w:endnote w:type="continuationSeparator" w:id="0">
    <w:p w:rsidR="00F72E63" w:rsidRDefault="00F7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C35" w:rsidRDefault="00F72E63">
    <w:pPr>
      <w:spacing w:after="0"/>
      <w:ind w:right="-269"/>
      <w:jc w:val="right"/>
    </w:pP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C35" w:rsidRDefault="00F72E63">
    <w:pPr>
      <w:spacing w:after="0"/>
      <w:ind w:right="-269"/>
      <w:jc w:val="right"/>
    </w:pP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B6922" w:rsidRPr="006B6922">
      <w:rPr>
        <w:rFonts w:ascii="Arial" w:eastAsia="Arial" w:hAnsi="Arial" w:cs="Arial"/>
        <w:noProof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C35" w:rsidRDefault="00F72E63">
    <w:pPr>
      <w:spacing w:after="0"/>
      <w:ind w:right="-269"/>
      <w:jc w:val="right"/>
    </w:pP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63" w:rsidRDefault="00F72E63">
      <w:pPr>
        <w:spacing w:after="0" w:line="240" w:lineRule="auto"/>
      </w:pPr>
      <w:r>
        <w:separator/>
      </w:r>
    </w:p>
  </w:footnote>
  <w:footnote w:type="continuationSeparator" w:id="0">
    <w:p w:rsidR="00F72E63" w:rsidRDefault="00F72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35"/>
    <w:rsid w:val="006B6922"/>
    <w:rsid w:val="00BB6C35"/>
    <w:rsid w:val="00F7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BF5A2-8881-4BE7-A9CF-5870C1A2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cp:lastModifiedBy>JSkrocka</cp:lastModifiedBy>
  <cp:revision>2</cp:revision>
  <dcterms:created xsi:type="dcterms:W3CDTF">2015-06-26T12:44:00Z</dcterms:created>
  <dcterms:modified xsi:type="dcterms:W3CDTF">2015-06-26T12:44:00Z</dcterms:modified>
</cp:coreProperties>
</file>